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A5B" w:rsidRPr="00F91224" w:rsidRDefault="00435A5B" w:rsidP="00435A5B">
      <w:pPr>
        <w:pStyle w:val="Heading6"/>
        <w:jc w:val="center"/>
        <w:rPr>
          <w:rFonts w:ascii="Arial Black" w:hAnsi="Arial Black"/>
          <w:b w:val="0"/>
        </w:rPr>
      </w:pPr>
      <w:r w:rsidRPr="00F91224">
        <w:rPr>
          <w:rFonts w:ascii="Arial Black" w:hAnsi="Arial Black"/>
          <w:b w:val="0"/>
        </w:rPr>
        <w:t xml:space="preserve">NOTICE OF REQUEST FOR </w:t>
      </w:r>
      <w:r>
        <w:rPr>
          <w:rFonts w:ascii="Arial Black" w:hAnsi="Arial Black"/>
          <w:b w:val="0"/>
        </w:rPr>
        <w:t xml:space="preserve">ADDITONAL COC FUNDING </w:t>
      </w:r>
      <w:r w:rsidRPr="00F91224">
        <w:rPr>
          <w:rFonts w:ascii="Arial Black" w:hAnsi="Arial Black"/>
          <w:b w:val="0"/>
        </w:rPr>
        <w:t>PROPOSALS</w:t>
      </w:r>
    </w:p>
    <w:p w:rsidR="00435A5B" w:rsidRDefault="00435A5B" w:rsidP="00435A5B">
      <w:pPr>
        <w:tabs>
          <w:tab w:val="right" w:pos="8640"/>
        </w:tabs>
        <w:jc w:val="center"/>
        <w:rPr>
          <w:rFonts w:ascii="Arial Black" w:hAnsi="Arial Black"/>
          <w:bCs/>
          <w:sz w:val="22"/>
          <w:szCs w:val="22"/>
        </w:rPr>
      </w:pPr>
      <w:r w:rsidRPr="00F91224">
        <w:rPr>
          <w:rFonts w:ascii="Arial Black" w:hAnsi="Arial Black"/>
          <w:bCs/>
          <w:sz w:val="22"/>
          <w:szCs w:val="22"/>
        </w:rPr>
        <w:t>HUD 20</w:t>
      </w:r>
      <w:r>
        <w:rPr>
          <w:rFonts w:ascii="Arial Black" w:hAnsi="Arial Black"/>
          <w:bCs/>
          <w:sz w:val="22"/>
          <w:szCs w:val="22"/>
        </w:rPr>
        <w:t>18</w:t>
      </w:r>
      <w:r>
        <w:rPr>
          <w:rFonts w:ascii="Arial Black" w:hAnsi="Arial Black"/>
          <w:bCs/>
          <w:color w:val="FF0000"/>
          <w:sz w:val="22"/>
          <w:szCs w:val="22"/>
        </w:rPr>
        <w:t xml:space="preserve"> </w:t>
      </w:r>
      <w:r>
        <w:rPr>
          <w:rFonts w:ascii="Arial Black" w:hAnsi="Arial Black"/>
          <w:bCs/>
          <w:sz w:val="22"/>
          <w:szCs w:val="22"/>
        </w:rPr>
        <w:t xml:space="preserve">CONTINUUM OF </w:t>
      </w:r>
      <w:smartTag w:uri="urn:schemas-microsoft-com:office:smarttags" w:element="stockticker">
        <w:r>
          <w:rPr>
            <w:rFonts w:ascii="Arial Black" w:hAnsi="Arial Black"/>
            <w:bCs/>
            <w:sz w:val="22"/>
            <w:szCs w:val="22"/>
          </w:rPr>
          <w:t>CARE</w:t>
        </w:r>
      </w:smartTag>
      <w:r w:rsidRPr="00F91224">
        <w:rPr>
          <w:rFonts w:ascii="Arial Black" w:hAnsi="Arial Black"/>
          <w:bCs/>
          <w:sz w:val="22"/>
          <w:szCs w:val="22"/>
        </w:rPr>
        <w:t xml:space="preserve"> </w:t>
      </w:r>
      <w:r>
        <w:rPr>
          <w:rFonts w:ascii="Arial Black" w:hAnsi="Arial Black"/>
          <w:bCs/>
          <w:sz w:val="22"/>
          <w:szCs w:val="22"/>
        </w:rPr>
        <w:t>COMPETITION</w:t>
      </w:r>
    </w:p>
    <w:p w:rsidR="00435A5B" w:rsidRDefault="00435A5B" w:rsidP="00435A5B">
      <w:pPr>
        <w:rPr>
          <w:b/>
          <w:color w:val="000000"/>
        </w:rPr>
      </w:pPr>
    </w:p>
    <w:p w:rsidR="00A106CF" w:rsidRPr="00A106CF" w:rsidRDefault="00435A5B" w:rsidP="004E1C88">
      <w:pPr>
        <w:pStyle w:val="Header"/>
        <w:pBdr>
          <w:bottom w:val="single" w:sz="4" w:space="9" w:color="auto"/>
        </w:pBdr>
        <w:tabs>
          <w:tab w:val="clear" w:pos="8640"/>
          <w:tab w:val="right" w:pos="9000"/>
        </w:tabs>
        <w:jc w:val="both"/>
        <w:rPr>
          <w:rStyle w:val="Emphasis"/>
          <w:rFonts w:ascii="Verdana" w:hAnsi="Verdana"/>
          <w:iCs w:val="0"/>
          <w:sz w:val="20"/>
          <w:szCs w:val="20"/>
        </w:rPr>
      </w:pPr>
      <w:r w:rsidRPr="00A106CF">
        <w:rPr>
          <w:rFonts w:ascii="Verdana" w:hAnsi="Verdana"/>
          <w:sz w:val="20"/>
          <w:szCs w:val="20"/>
        </w:rPr>
        <w:t xml:space="preserve">The DuPage Homeless Continuum announces an additional application and selection process for HUD’s 2018 Continuum of Care funding related to the </w:t>
      </w:r>
      <w:r w:rsidR="00A106CF">
        <w:rPr>
          <w:rFonts w:ascii="Verdana" w:hAnsi="Verdana"/>
          <w:sz w:val="20"/>
          <w:szCs w:val="20"/>
        </w:rPr>
        <w:t xml:space="preserve">release of the 2018 HUD Continuum of Care NOFA. </w:t>
      </w:r>
      <w:r w:rsidR="00A106CF" w:rsidRPr="00A106CF">
        <w:rPr>
          <w:rStyle w:val="Emphasis"/>
          <w:rFonts w:ascii="Verdana" w:hAnsi="Verdana"/>
          <w:i w:val="0"/>
          <w:sz w:val="20"/>
          <w:szCs w:val="20"/>
        </w:rPr>
        <w:t xml:space="preserve">HUD is providing </w:t>
      </w:r>
      <w:r w:rsidR="00B334AF">
        <w:rPr>
          <w:rStyle w:val="Emphasis"/>
          <w:rFonts w:ascii="Verdana" w:hAnsi="Verdana"/>
          <w:i w:val="0"/>
          <w:sz w:val="20"/>
          <w:szCs w:val="20"/>
        </w:rPr>
        <w:t>new</w:t>
      </w:r>
      <w:r w:rsidR="00A106CF" w:rsidRPr="00A106CF">
        <w:rPr>
          <w:rStyle w:val="Emphasis"/>
          <w:rFonts w:ascii="Verdana" w:hAnsi="Verdana"/>
          <w:i w:val="0"/>
          <w:sz w:val="20"/>
          <w:szCs w:val="20"/>
        </w:rPr>
        <w:t xml:space="preserve"> Domestic Violence </w:t>
      </w:r>
      <w:r w:rsidR="00FE159A">
        <w:rPr>
          <w:rStyle w:val="Emphasis"/>
          <w:rFonts w:ascii="Verdana" w:hAnsi="Verdana"/>
          <w:i w:val="0"/>
          <w:sz w:val="20"/>
          <w:szCs w:val="20"/>
        </w:rPr>
        <w:t xml:space="preserve">(DV) </w:t>
      </w:r>
      <w:r w:rsidR="00A106CF" w:rsidRPr="00A106CF">
        <w:rPr>
          <w:rStyle w:val="Emphasis"/>
          <w:rFonts w:ascii="Verdana" w:hAnsi="Verdana"/>
          <w:i w:val="0"/>
          <w:sz w:val="20"/>
          <w:szCs w:val="20"/>
        </w:rPr>
        <w:t xml:space="preserve">project bonus funds equal to </w:t>
      </w:r>
      <w:r w:rsidR="00FE159A">
        <w:rPr>
          <w:rStyle w:val="Emphasis"/>
          <w:rFonts w:ascii="Verdana" w:hAnsi="Verdana"/>
          <w:i w:val="0"/>
          <w:sz w:val="20"/>
          <w:szCs w:val="20"/>
        </w:rPr>
        <w:t>$279,183</w:t>
      </w:r>
      <w:r w:rsidR="00A106CF" w:rsidRPr="00A106CF">
        <w:rPr>
          <w:rStyle w:val="Emphasis"/>
          <w:rFonts w:ascii="Verdana" w:hAnsi="Verdana"/>
          <w:i w:val="0"/>
          <w:sz w:val="20"/>
          <w:szCs w:val="20"/>
        </w:rPr>
        <w:t>.</w:t>
      </w:r>
      <w:r w:rsidR="00A106CF">
        <w:rPr>
          <w:rStyle w:val="Emphasis"/>
          <w:rFonts w:ascii="Verdana" w:hAnsi="Verdana"/>
          <w:i w:val="0"/>
          <w:sz w:val="20"/>
          <w:szCs w:val="20"/>
        </w:rPr>
        <w:t xml:space="preserve"> </w:t>
      </w:r>
      <w:r w:rsidR="00FE159A">
        <w:rPr>
          <w:rStyle w:val="Emphasis"/>
          <w:rFonts w:ascii="Verdana" w:hAnsi="Verdana"/>
          <w:i w:val="0"/>
          <w:sz w:val="20"/>
          <w:szCs w:val="20"/>
        </w:rPr>
        <w:t>Additional Bonus funds for other new projects are available in the amount of $271,582. The CoC is requesting a</w:t>
      </w:r>
      <w:r w:rsidR="00D26FA9">
        <w:rPr>
          <w:rStyle w:val="Emphasis"/>
          <w:rFonts w:ascii="Verdana" w:hAnsi="Verdana"/>
          <w:i w:val="0"/>
          <w:sz w:val="20"/>
          <w:szCs w:val="20"/>
        </w:rPr>
        <w:t xml:space="preserve">pplications for </w:t>
      </w:r>
      <w:r w:rsidR="00FE159A">
        <w:rPr>
          <w:rStyle w:val="Emphasis"/>
          <w:rFonts w:ascii="Verdana" w:hAnsi="Verdana"/>
          <w:i w:val="0"/>
          <w:sz w:val="20"/>
          <w:szCs w:val="20"/>
        </w:rPr>
        <w:t xml:space="preserve">DV bonus projects and additional PSH </w:t>
      </w:r>
      <w:r w:rsidR="00B334AF">
        <w:rPr>
          <w:rStyle w:val="Emphasis"/>
          <w:rFonts w:ascii="Verdana" w:hAnsi="Verdana"/>
          <w:i w:val="0"/>
          <w:sz w:val="20"/>
          <w:szCs w:val="20"/>
        </w:rPr>
        <w:t xml:space="preserve">expansion </w:t>
      </w:r>
      <w:r w:rsidR="00FE159A">
        <w:rPr>
          <w:rStyle w:val="Emphasis"/>
          <w:rFonts w:ascii="Verdana" w:hAnsi="Verdana"/>
          <w:i w:val="0"/>
          <w:sz w:val="20"/>
          <w:szCs w:val="20"/>
        </w:rPr>
        <w:t>projects.</w:t>
      </w:r>
      <w:r w:rsidR="004E1C88">
        <w:rPr>
          <w:rStyle w:val="Emphasis"/>
          <w:rFonts w:ascii="Verdana" w:hAnsi="Verdana"/>
          <w:i w:val="0"/>
          <w:sz w:val="20"/>
          <w:szCs w:val="20"/>
        </w:rPr>
        <w:t xml:space="preserve"> </w:t>
      </w:r>
      <w:r w:rsidR="004E1C88" w:rsidRPr="005269CB">
        <w:rPr>
          <w:rFonts w:ascii="Verdana" w:hAnsi="Verdana" w:cs="Calibri"/>
          <w:sz w:val="20"/>
          <w:szCs w:val="20"/>
        </w:rPr>
        <w:t>This notice contains guidance and information on eligible project applications</w:t>
      </w:r>
      <w:r w:rsidR="004E1C88">
        <w:rPr>
          <w:rFonts w:ascii="Verdana" w:hAnsi="Verdana" w:cs="Calibri"/>
          <w:sz w:val="20"/>
          <w:szCs w:val="20"/>
        </w:rPr>
        <w:t xml:space="preserve">, </w:t>
      </w:r>
      <w:r w:rsidR="004E1C88" w:rsidRPr="005269CB">
        <w:rPr>
          <w:rFonts w:ascii="Verdana" w:hAnsi="Verdana" w:cs="Calibri"/>
          <w:sz w:val="20"/>
          <w:szCs w:val="20"/>
        </w:rPr>
        <w:t>requirements</w:t>
      </w:r>
      <w:r w:rsidR="004E1C88">
        <w:rPr>
          <w:rFonts w:ascii="Verdana" w:hAnsi="Verdana" w:cs="Calibri"/>
          <w:sz w:val="20"/>
          <w:szCs w:val="20"/>
        </w:rPr>
        <w:t xml:space="preserve"> and internal competition deadlines</w:t>
      </w:r>
      <w:r w:rsidR="004E1C88" w:rsidRPr="005269CB">
        <w:rPr>
          <w:rFonts w:ascii="Verdana" w:hAnsi="Verdana" w:cs="Calibri"/>
          <w:sz w:val="20"/>
          <w:szCs w:val="20"/>
        </w:rPr>
        <w:t xml:space="preserve">.  The CoC will be seriously evaluating the reallocation of lower performing </w:t>
      </w:r>
      <w:r w:rsidR="004E1C88">
        <w:rPr>
          <w:rFonts w:ascii="Verdana" w:hAnsi="Verdana" w:cs="Calibri"/>
          <w:sz w:val="20"/>
          <w:szCs w:val="20"/>
        </w:rPr>
        <w:t xml:space="preserve">renewal </w:t>
      </w:r>
      <w:r w:rsidR="004E1C88" w:rsidRPr="005269CB">
        <w:rPr>
          <w:rFonts w:ascii="Verdana" w:hAnsi="Verdana" w:cs="Calibri"/>
          <w:sz w:val="20"/>
          <w:szCs w:val="20"/>
        </w:rPr>
        <w:t xml:space="preserve">projects to create </w:t>
      </w:r>
      <w:r w:rsidR="004E1C88">
        <w:rPr>
          <w:rFonts w:ascii="Verdana" w:hAnsi="Verdana" w:cs="Calibri"/>
          <w:sz w:val="20"/>
          <w:szCs w:val="20"/>
        </w:rPr>
        <w:t xml:space="preserve">new </w:t>
      </w:r>
      <w:r w:rsidR="004E1C88" w:rsidRPr="005269CB">
        <w:rPr>
          <w:rFonts w:ascii="Verdana" w:hAnsi="Verdana" w:cs="Calibri"/>
          <w:sz w:val="20"/>
          <w:szCs w:val="20"/>
        </w:rPr>
        <w:t xml:space="preserve">high performing projects that meet HUD policy priorities. </w:t>
      </w:r>
    </w:p>
    <w:p w:rsidR="00884E57" w:rsidRDefault="00A106CF" w:rsidP="00884E57">
      <w:pPr>
        <w:pStyle w:val="Header"/>
        <w:pBdr>
          <w:bottom w:val="single" w:sz="4" w:space="9" w:color="auto"/>
        </w:pBdr>
        <w:tabs>
          <w:tab w:val="clear" w:pos="8640"/>
          <w:tab w:val="right" w:pos="9000"/>
        </w:tabs>
        <w:jc w:val="both"/>
        <w:rPr>
          <w:rFonts w:ascii="Verdana" w:hAnsi="Verdana"/>
          <w:sz w:val="20"/>
          <w:szCs w:val="20"/>
        </w:rPr>
      </w:pPr>
      <w:r>
        <w:rPr>
          <w:rFonts w:ascii="Verdana" w:hAnsi="Verdana"/>
          <w:sz w:val="20"/>
          <w:szCs w:val="20"/>
        </w:rPr>
        <w:t xml:space="preserve"> </w:t>
      </w:r>
    </w:p>
    <w:p w:rsidR="00D26FA9" w:rsidRPr="005269CB" w:rsidRDefault="00D26FA9" w:rsidP="00884E57">
      <w:pPr>
        <w:pStyle w:val="Header"/>
        <w:pBdr>
          <w:bottom w:val="single" w:sz="4" w:space="9" w:color="auto"/>
        </w:pBdr>
        <w:tabs>
          <w:tab w:val="clear" w:pos="8640"/>
          <w:tab w:val="right" w:pos="9000"/>
        </w:tabs>
        <w:jc w:val="both"/>
        <w:rPr>
          <w:rFonts w:ascii="Verdana" w:hAnsi="Verdana"/>
          <w:sz w:val="20"/>
          <w:szCs w:val="20"/>
        </w:rPr>
      </w:pPr>
      <w:r w:rsidRPr="005269CB">
        <w:rPr>
          <w:rFonts w:ascii="Verdana" w:hAnsi="Verdana"/>
          <w:sz w:val="20"/>
          <w:szCs w:val="20"/>
        </w:rPr>
        <w:t> </w:t>
      </w:r>
      <w:r w:rsidRPr="005269CB">
        <w:rPr>
          <w:rFonts w:ascii="Verdana" w:hAnsi="Verdana"/>
          <w:b/>
          <w:sz w:val="20"/>
          <w:szCs w:val="20"/>
        </w:rPr>
        <w:t>NEW PROJECTS CREATED THROUGH DOMESTIC VIOLENCE BONUS FUNDS</w:t>
      </w:r>
    </w:p>
    <w:p w:rsidR="00D26FA9" w:rsidRPr="005269CB" w:rsidRDefault="00D26FA9" w:rsidP="00D26FA9">
      <w:pPr>
        <w:rPr>
          <w:rFonts w:ascii="Verdana" w:hAnsi="Verdana"/>
          <w:sz w:val="20"/>
          <w:szCs w:val="20"/>
        </w:rPr>
      </w:pPr>
      <w:r w:rsidRPr="005269CB">
        <w:rPr>
          <w:rFonts w:ascii="Verdana" w:hAnsi="Verdana"/>
          <w:sz w:val="20"/>
          <w:szCs w:val="20"/>
        </w:rPr>
        <w:t xml:space="preserve">There is an additional amount allocated to each CoC for projects dedicated to </w:t>
      </w:r>
      <w:r>
        <w:rPr>
          <w:rFonts w:ascii="Verdana" w:hAnsi="Verdana"/>
          <w:sz w:val="20"/>
          <w:szCs w:val="20"/>
        </w:rPr>
        <w:t xml:space="preserve">serving </w:t>
      </w:r>
      <w:r w:rsidRPr="005269CB">
        <w:rPr>
          <w:rFonts w:ascii="Verdana" w:hAnsi="Verdana"/>
          <w:sz w:val="20"/>
          <w:szCs w:val="20"/>
        </w:rPr>
        <w:t xml:space="preserve">victims of domestic violence. This amount is 10 percent of the Preliminary Pro Rata Need which is </w:t>
      </w:r>
      <w:r w:rsidRPr="00FE159A">
        <w:rPr>
          <w:rFonts w:ascii="Verdana" w:hAnsi="Verdana"/>
          <w:b/>
          <w:sz w:val="20"/>
          <w:szCs w:val="20"/>
        </w:rPr>
        <w:t>$</w:t>
      </w:r>
      <w:r w:rsidR="00FE159A" w:rsidRPr="00FE159A">
        <w:rPr>
          <w:rFonts w:ascii="Verdana" w:hAnsi="Verdana"/>
          <w:b/>
          <w:sz w:val="20"/>
          <w:szCs w:val="20"/>
        </w:rPr>
        <w:t>279,183</w:t>
      </w:r>
      <w:r w:rsidRPr="00FE159A">
        <w:rPr>
          <w:rFonts w:ascii="Verdana" w:hAnsi="Verdana"/>
          <w:b/>
          <w:sz w:val="20"/>
          <w:szCs w:val="20"/>
        </w:rPr>
        <w:t xml:space="preserve"> </w:t>
      </w:r>
      <w:r w:rsidR="004E434F">
        <w:rPr>
          <w:rFonts w:ascii="Verdana" w:hAnsi="Verdana"/>
          <w:sz w:val="20"/>
          <w:szCs w:val="20"/>
        </w:rPr>
        <w:t xml:space="preserve">for the DuPage CoC </w:t>
      </w:r>
      <w:r w:rsidRPr="005269CB">
        <w:rPr>
          <w:rFonts w:ascii="Verdana" w:hAnsi="Verdana"/>
          <w:sz w:val="20"/>
          <w:szCs w:val="20"/>
        </w:rPr>
        <w:t xml:space="preserve">to create up to three DV Bonus Projects to serve survivors of domestic violence, dating violence, and stalking. (Section II.B.3). All DV projects must be for a grant term of 1 year.  These projects will be selected </w:t>
      </w:r>
      <w:r w:rsidR="00B334AF">
        <w:rPr>
          <w:rFonts w:ascii="Verdana" w:hAnsi="Verdana"/>
          <w:sz w:val="20"/>
          <w:szCs w:val="20"/>
        </w:rPr>
        <w:t xml:space="preserve">by HUD </w:t>
      </w:r>
      <w:r w:rsidRPr="005269CB">
        <w:rPr>
          <w:rFonts w:ascii="Verdana" w:hAnsi="Verdana"/>
          <w:sz w:val="20"/>
          <w:szCs w:val="20"/>
        </w:rPr>
        <w:t xml:space="preserve">based on CoC Score plus other criterion noted in Section II.B.10.d.(pp.12-13) using a 100 point scale. CoCs may create up to </w:t>
      </w:r>
      <w:r w:rsidRPr="005269CB">
        <w:rPr>
          <w:rFonts w:ascii="Verdana" w:hAnsi="Verdana"/>
          <w:sz w:val="20"/>
          <w:szCs w:val="20"/>
          <w:u w:val="single"/>
        </w:rPr>
        <w:t>one of each</w:t>
      </w:r>
      <w:r w:rsidRPr="005269CB">
        <w:rPr>
          <w:rFonts w:ascii="Verdana" w:hAnsi="Verdana"/>
          <w:sz w:val="20"/>
          <w:szCs w:val="20"/>
        </w:rPr>
        <w:t xml:space="preserve"> of the following project types: </w:t>
      </w:r>
    </w:p>
    <w:p w:rsidR="00D26FA9" w:rsidRPr="005269CB" w:rsidRDefault="00D26FA9" w:rsidP="00D26FA9">
      <w:pPr>
        <w:pStyle w:val="ListParagraph"/>
        <w:numPr>
          <w:ilvl w:val="0"/>
          <w:numId w:val="2"/>
        </w:numPr>
        <w:rPr>
          <w:rFonts w:ascii="Verdana" w:hAnsi="Verdana"/>
          <w:sz w:val="20"/>
          <w:szCs w:val="20"/>
        </w:rPr>
      </w:pPr>
      <w:r w:rsidRPr="005269CB">
        <w:rPr>
          <w:rFonts w:ascii="Verdana" w:hAnsi="Verdana"/>
          <w:sz w:val="20"/>
          <w:szCs w:val="20"/>
        </w:rPr>
        <w:t>Rapid Rehousing (PH-RRH);</w:t>
      </w:r>
    </w:p>
    <w:p w:rsidR="00D26FA9" w:rsidRPr="005269CB" w:rsidRDefault="00D26FA9" w:rsidP="00D26FA9">
      <w:pPr>
        <w:pStyle w:val="ListParagraph"/>
        <w:numPr>
          <w:ilvl w:val="0"/>
          <w:numId w:val="2"/>
        </w:numPr>
        <w:rPr>
          <w:rFonts w:ascii="Verdana" w:hAnsi="Verdana"/>
          <w:sz w:val="20"/>
          <w:szCs w:val="20"/>
        </w:rPr>
      </w:pPr>
      <w:r w:rsidRPr="005269CB">
        <w:rPr>
          <w:rFonts w:ascii="Verdana" w:hAnsi="Verdana"/>
          <w:sz w:val="20"/>
          <w:szCs w:val="20"/>
        </w:rPr>
        <w:t xml:space="preserve">Joint Transitional Housing and Rapid Rehousing (Joint TH-RRH) </w:t>
      </w:r>
    </w:p>
    <w:p w:rsidR="00D26FA9" w:rsidRDefault="00D26FA9" w:rsidP="00D26FA9">
      <w:pPr>
        <w:pStyle w:val="Header"/>
        <w:numPr>
          <w:ilvl w:val="0"/>
          <w:numId w:val="2"/>
        </w:numPr>
        <w:pBdr>
          <w:bottom w:val="single" w:sz="4" w:space="9" w:color="auto"/>
        </w:pBdr>
        <w:tabs>
          <w:tab w:val="clear" w:pos="8640"/>
          <w:tab w:val="right" w:pos="9000"/>
        </w:tabs>
        <w:jc w:val="both"/>
        <w:rPr>
          <w:rFonts w:ascii="Verdana" w:hAnsi="Verdana"/>
          <w:sz w:val="20"/>
          <w:szCs w:val="20"/>
        </w:rPr>
      </w:pPr>
      <w:r w:rsidRPr="005269CB">
        <w:rPr>
          <w:rFonts w:ascii="Verdana" w:hAnsi="Verdana"/>
          <w:sz w:val="20"/>
          <w:szCs w:val="20"/>
        </w:rPr>
        <w:t>Supportive Services Only-Coordinated Entry (SSO-CE) that targets victims of domestic violence.</w:t>
      </w:r>
    </w:p>
    <w:p w:rsidR="00D26FA9" w:rsidRDefault="00D26FA9" w:rsidP="00D26FA9">
      <w:pPr>
        <w:pStyle w:val="Header"/>
        <w:pBdr>
          <w:bottom w:val="single" w:sz="4" w:space="9" w:color="auto"/>
        </w:pBdr>
        <w:tabs>
          <w:tab w:val="clear" w:pos="8640"/>
          <w:tab w:val="right" w:pos="9000"/>
        </w:tabs>
        <w:ind w:left="360"/>
        <w:jc w:val="both"/>
        <w:rPr>
          <w:rFonts w:ascii="Verdana" w:hAnsi="Verdana"/>
          <w:sz w:val="20"/>
          <w:szCs w:val="20"/>
        </w:rPr>
      </w:pPr>
    </w:p>
    <w:p w:rsidR="00D26FA9" w:rsidRDefault="00D26FA9" w:rsidP="00D26FA9">
      <w:pPr>
        <w:pStyle w:val="Header"/>
        <w:pBdr>
          <w:bottom w:val="single" w:sz="4" w:space="9" w:color="auto"/>
        </w:pBdr>
        <w:tabs>
          <w:tab w:val="clear" w:pos="8640"/>
          <w:tab w:val="right" w:pos="9000"/>
        </w:tabs>
        <w:ind w:left="360"/>
        <w:rPr>
          <w:rFonts w:ascii="Verdana" w:hAnsi="Verdana"/>
          <w:sz w:val="20"/>
          <w:szCs w:val="20"/>
        </w:rPr>
      </w:pPr>
      <w:r>
        <w:rPr>
          <w:rFonts w:ascii="Verdana" w:hAnsi="Verdana"/>
          <w:sz w:val="20"/>
          <w:szCs w:val="20"/>
        </w:rPr>
        <w:t>The e</w:t>
      </w:r>
      <w:r w:rsidRPr="00F22B81">
        <w:rPr>
          <w:rFonts w:ascii="Verdana" w:hAnsi="Verdana"/>
          <w:sz w:val="20"/>
          <w:szCs w:val="20"/>
        </w:rPr>
        <w:t xml:space="preserve">ligible population </w:t>
      </w:r>
      <w:r>
        <w:rPr>
          <w:rFonts w:ascii="Verdana" w:hAnsi="Verdana"/>
          <w:sz w:val="20"/>
          <w:szCs w:val="20"/>
        </w:rPr>
        <w:t>is</w:t>
      </w:r>
      <w:r w:rsidRPr="00F22B81">
        <w:rPr>
          <w:rFonts w:ascii="Verdana" w:hAnsi="Verdana"/>
          <w:sz w:val="20"/>
          <w:szCs w:val="20"/>
        </w:rPr>
        <w:t xml:space="preserve"> survivors of domestic violence and their families who are defined as homeless at 24CFR 578.3 (4).</w:t>
      </w:r>
      <w:r w:rsidR="00884E57">
        <w:rPr>
          <w:rFonts w:ascii="Verdana" w:hAnsi="Verdana"/>
          <w:sz w:val="20"/>
          <w:szCs w:val="20"/>
        </w:rPr>
        <w:t>*</w:t>
      </w:r>
      <w:r>
        <w:rPr>
          <w:rFonts w:ascii="Verdana" w:hAnsi="Verdana"/>
          <w:sz w:val="20"/>
          <w:szCs w:val="20"/>
        </w:rPr>
        <w:t xml:space="preserve"> Applicants may expand an existing project that is not dedicated to serving survivors to dedicate new beds or services targeted to this population. The Applicant does </w:t>
      </w:r>
      <w:r w:rsidR="00674F4A">
        <w:rPr>
          <w:rFonts w:ascii="Verdana" w:hAnsi="Verdana"/>
          <w:sz w:val="20"/>
          <w:szCs w:val="20"/>
        </w:rPr>
        <w:t xml:space="preserve">NOT </w:t>
      </w:r>
      <w:r>
        <w:rPr>
          <w:rFonts w:ascii="Verdana" w:hAnsi="Verdana"/>
          <w:sz w:val="20"/>
          <w:szCs w:val="20"/>
        </w:rPr>
        <w:t xml:space="preserve">need to be a specialized domestic violence provider as long as the project targets only the domestic violence survivor population.  </w:t>
      </w:r>
      <w:r w:rsidRPr="00F22B81">
        <w:rPr>
          <w:rFonts w:ascii="Verdana" w:hAnsi="Verdana"/>
          <w:sz w:val="20"/>
          <w:szCs w:val="20"/>
        </w:rPr>
        <w:br/>
      </w:r>
    </w:p>
    <w:p w:rsidR="00435A5B" w:rsidRPr="005269CB" w:rsidRDefault="00435A5B" w:rsidP="00D26FA9">
      <w:pPr>
        <w:pStyle w:val="Header"/>
        <w:pBdr>
          <w:bottom w:val="single" w:sz="4" w:space="9" w:color="auto"/>
        </w:pBdr>
        <w:tabs>
          <w:tab w:val="clear" w:pos="8640"/>
          <w:tab w:val="right" w:pos="9000"/>
        </w:tabs>
        <w:ind w:left="360"/>
        <w:rPr>
          <w:rFonts w:ascii="Verdana" w:hAnsi="Verdana"/>
          <w:sz w:val="20"/>
          <w:szCs w:val="20"/>
        </w:rPr>
      </w:pPr>
      <w:r w:rsidRPr="005269CB">
        <w:rPr>
          <w:rFonts w:ascii="Verdana" w:hAnsi="Verdana"/>
          <w:sz w:val="20"/>
          <w:szCs w:val="20"/>
        </w:rPr>
        <w:t xml:space="preserve">Both current grantees and new agencies </w:t>
      </w:r>
      <w:r>
        <w:rPr>
          <w:rFonts w:ascii="Verdana" w:hAnsi="Verdana"/>
          <w:sz w:val="20"/>
          <w:szCs w:val="20"/>
        </w:rPr>
        <w:t xml:space="preserve">not previously funded </w:t>
      </w:r>
      <w:r w:rsidRPr="005269CB">
        <w:rPr>
          <w:rFonts w:ascii="Verdana" w:hAnsi="Verdana"/>
          <w:sz w:val="20"/>
          <w:szCs w:val="20"/>
        </w:rPr>
        <w:t>are encouraged to present new</w:t>
      </w:r>
      <w:r w:rsidR="00D26FA9">
        <w:rPr>
          <w:rFonts w:ascii="Verdana" w:hAnsi="Verdana"/>
          <w:sz w:val="20"/>
          <w:szCs w:val="20"/>
        </w:rPr>
        <w:t xml:space="preserve"> DV bonus </w:t>
      </w:r>
      <w:r w:rsidRPr="005269CB">
        <w:rPr>
          <w:rFonts w:ascii="Verdana" w:hAnsi="Verdana"/>
          <w:sz w:val="20"/>
          <w:szCs w:val="20"/>
        </w:rPr>
        <w:t xml:space="preserve">projects for consideration by the </w:t>
      </w:r>
      <w:r w:rsidR="00D26FA9">
        <w:rPr>
          <w:rFonts w:ascii="Verdana" w:hAnsi="Verdana"/>
          <w:sz w:val="20"/>
          <w:szCs w:val="20"/>
        </w:rPr>
        <w:t xml:space="preserve">Leadership Committee </w:t>
      </w:r>
      <w:r w:rsidRPr="005269CB">
        <w:rPr>
          <w:rFonts w:ascii="Verdana" w:hAnsi="Verdana"/>
          <w:sz w:val="20"/>
          <w:szCs w:val="20"/>
        </w:rPr>
        <w:t>at the Ranking meeting on</w:t>
      </w:r>
      <w:r w:rsidR="00D26FA9">
        <w:rPr>
          <w:rFonts w:ascii="Verdana" w:hAnsi="Verdana"/>
          <w:sz w:val="20"/>
          <w:szCs w:val="20"/>
        </w:rPr>
        <w:t xml:space="preserve"> </w:t>
      </w:r>
      <w:r w:rsidRPr="005269CB">
        <w:rPr>
          <w:rFonts w:ascii="Verdana" w:hAnsi="Verdana"/>
          <w:sz w:val="20"/>
          <w:szCs w:val="20"/>
        </w:rPr>
        <w:t>8/</w:t>
      </w:r>
      <w:r w:rsidR="00D26FA9">
        <w:rPr>
          <w:rFonts w:ascii="Verdana" w:hAnsi="Verdana"/>
          <w:sz w:val="20"/>
          <w:szCs w:val="20"/>
        </w:rPr>
        <w:t>8</w:t>
      </w:r>
      <w:r w:rsidRPr="005269CB">
        <w:rPr>
          <w:rFonts w:ascii="Verdana" w:hAnsi="Verdana"/>
          <w:sz w:val="20"/>
          <w:szCs w:val="20"/>
        </w:rPr>
        <w:t xml:space="preserve">/2018. </w:t>
      </w:r>
      <w:r w:rsidR="00D26FA9" w:rsidRPr="005269CB">
        <w:rPr>
          <w:rFonts w:ascii="Verdana" w:hAnsi="Verdana" w:cs="Calibri"/>
          <w:sz w:val="20"/>
          <w:szCs w:val="20"/>
        </w:rPr>
        <w:t xml:space="preserve">This includes victim service providers with consideration of their data and the population they serve. </w:t>
      </w:r>
      <w:r w:rsidRPr="005269CB">
        <w:rPr>
          <w:rFonts w:ascii="Verdana" w:hAnsi="Verdana"/>
          <w:sz w:val="20"/>
          <w:szCs w:val="20"/>
        </w:rPr>
        <w:t xml:space="preserve">The meeting notice and agenda will be sent to all Continuum members. </w:t>
      </w:r>
    </w:p>
    <w:p w:rsidR="00435A5B" w:rsidRPr="005269CB" w:rsidRDefault="00435A5B" w:rsidP="00435A5B">
      <w:pPr>
        <w:pStyle w:val="Header"/>
        <w:pBdr>
          <w:bottom w:val="single" w:sz="4" w:space="9" w:color="auto"/>
        </w:pBdr>
        <w:tabs>
          <w:tab w:val="clear" w:pos="8640"/>
          <w:tab w:val="right" w:pos="9000"/>
        </w:tabs>
        <w:jc w:val="both"/>
        <w:rPr>
          <w:rFonts w:ascii="Verdana" w:hAnsi="Verdana"/>
          <w:sz w:val="20"/>
          <w:szCs w:val="20"/>
        </w:rPr>
      </w:pPr>
    </w:p>
    <w:p w:rsidR="004E1C88" w:rsidRPr="004E1C88" w:rsidRDefault="00FE159A" w:rsidP="004E1C88">
      <w:pPr>
        <w:pStyle w:val="Header"/>
        <w:pBdr>
          <w:bottom w:val="single" w:sz="4" w:space="9" w:color="auto"/>
        </w:pBdr>
        <w:tabs>
          <w:tab w:val="clear" w:pos="8640"/>
          <w:tab w:val="right" w:pos="9000"/>
        </w:tabs>
        <w:jc w:val="both"/>
        <w:rPr>
          <w:rFonts w:ascii="Verdana" w:hAnsi="Verdana"/>
          <w:b/>
          <w:sz w:val="20"/>
          <w:szCs w:val="20"/>
        </w:rPr>
      </w:pPr>
      <w:r w:rsidRPr="004E1C88">
        <w:rPr>
          <w:rFonts w:ascii="Verdana" w:hAnsi="Verdana"/>
          <w:b/>
          <w:sz w:val="20"/>
          <w:szCs w:val="20"/>
        </w:rPr>
        <w:t>NEW PSH PROJECTS CREATED THROUGH EXPANSION</w:t>
      </w:r>
      <w:r w:rsidR="004E1C88" w:rsidRPr="004E1C88">
        <w:rPr>
          <w:rFonts w:ascii="Verdana" w:hAnsi="Verdana"/>
          <w:b/>
          <w:sz w:val="20"/>
          <w:szCs w:val="20"/>
        </w:rPr>
        <w:t xml:space="preserve"> </w:t>
      </w:r>
    </w:p>
    <w:p w:rsidR="004E1C88" w:rsidRPr="004E1C88" w:rsidRDefault="00B334AF" w:rsidP="004E1C88">
      <w:pPr>
        <w:pStyle w:val="Header"/>
        <w:pBdr>
          <w:bottom w:val="single" w:sz="4" w:space="9" w:color="auto"/>
        </w:pBdr>
        <w:tabs>
          <w:tab w:val="clear" w:pos="8640"/>
          <w:tab w:val="right" w:pos="9000"/>
        </w:tabs>
        <w:jc w:val="both"/>
        <w:rPr>
          <w:rFonts w:ascii="Verdana" w:hAnsi="Verdana"/>
          <w:sz w:val="20"/>
          <w:szCs w:val="20"/>
        </w:rPr>
      </w:pPr>
      <w:r>
        <w:rPr>
          <w:rFonts w:ascii="Verdana" w:hAnsi="Verdana"/>
          <w:sz w:val="20"/>
          <w:szCs w:val="20"/>
        </w:rPr>
        <w:t xml:space="preserve">Expansion PSH - </w:t>
      </w:r>
      <w:r w:rsidR="004E1C88" w:rsidRPr="004E1C88">
        <w:rPr>
          <w:rFonts w:ascii="Verdana" w:hAnsi="Verdana"/>
          <w:sz w:val="20"/>
          <w:szCs w:val="20"/>
        </w:rPr>
        <w:t xml:space="preserve">A new project that will expand the current operations of an existing PSH project and incorporate both projects into one grant agreement if selected.  </w:t>
      </w:r>
      <w:r>
        <w:rPr>
          <w:rFonts w:ascii="Verdana" w:hAnsi="Verdana"/>
          <w:sz w:val="20"/>
          <w:szCs w:val="20"/>
        </w:rPr>
        <w:t>It requires a New Project application in esnaps.</w:t>
      </w:r>
      <w:r w:rsidR="004E1C88" w:rsidRPr="004E1C88">
        <w:rPr>
          <w:rFonts w:ascii="Verdana" w:hAnsi="Verdana"/>
          <w:sz w:val="20"/>
          <w:szCs w:val="20"/>
        </w:rPr>
        <w:t xml:space="preserve">The project must meet the New Project criteria for Permanent Supportive Housing. All </w:t>
      </w:r>
      <w:r w:rsidR="004E1C88">
        <w:rPr>
          <w:rFonts w:ascii="Verdana" w:hAnsi="Verdana"/>
          <w:sz w:val="20"/>
          <w:szCs w:val="20"/>
        </w:rPr>
        <w:t xml:space="preserve">PSH </w:t>
      </w:r>
      <w:r w:rsidR="004E1C88" w:rsidRPr="004E1C88">
        <w:rPr>
          <w:rFonts w:ascii="Verdana" w:hAnsi="Verdana"/>
          <w:sz w:val="20"/>
          <w:szCs w:val="20"/>
        </w:rPr>
        <w:t xml:space="preserve">projects must serve only the chronically homeless that meet Dedicated PLUS or the standard dedicated chronic </w:t>
      </w:r>
      <w:r w:rsidR="004E1C88">
        <w:rPr>
          <w:rFonts w:ascii="Verdana" w:hAnsi="Verdana"/>
          <w:sz w:val="20"/>
          <w:szCs w:val="20"/>
        </w:rPr>
        <w:t>definition</w:t>
      </w:r>
      <w:r w:rsidR="004E1C88" w:rsidRPr="004E1C88">
        <w:rPr>
          <w:rFonts w:ascii="Verdana" w:hAnsi="Verdana"/>
          <w:sz w:val="20"/>
          <w:szCs w:val="20"/>
        </w:rPr>
        <w:t xml:space="preserve">. See NOFA p. 16 </w:t>
      </w:r>
    </w:p>
    <w:p w:rsidR="00FE159A" w:rsidRPr="005269CB" w:rsidRDefault="00FE159A" w:rsidP="004E1C88">
      <w:pPr>
        <w:pStyle w:val="Header"/>
        <w:pBdr>
          <w:bottom w:val="single" w:sz="4" w:space="9" w:color="auto"/>
        </w:pBdr>
        <w:tabs>
          <w:tab w:val="clear" w:pos="8640"/>
          <w:tab w:val="right" w:pos="9000"/>
        </w:tabs>
        <w:jc w:val="both"/>
        <w:rPr>
          <w:rFonts w:ascii="Verdana" w:hAnsi="Verdana"/>
          <w:sz w:val="20"/>
          <w:szCs w:val="20"/>
        </w:rPr>
      </w:pPr>
    </w:p>
    <w:p w:rsidR="00435A5B" w:rsidRDefault="00435A5B" w:rsidP="00435A5B">
      <w:pPr>
        <w:pStyle w:val="Header"/>
        <w:pBdr>
          <w:bottom w:val="single" w:sz="4" w:space="9" w:color="auto"/>
        </w:pBdr>
        <w:tabs>
          <w:tab w:val="clear" w:pos="8640"/>
          <w:tab w:val="right" w:pos="9000"/>
        </w:tabs>
        <w:jc w:val="both"/>
        <w:rPr>
          <w:rFonts w:ascii="Verdana" w:hAnsi="Verdana"/>
          <w:sz w:val="20"/>
          <w:szCs w:val="20"/>
        </w:rPr>
      </w:pPr>
      <w:r w:rsidRPr="005269CB">
        <w:rPr>
          <w:rFonts w:ascii="Verdana" w:hAnsi="Verdana"/>
          <w:sz w:val="20"/>
          <w:szCs w:val="20"/>
        </w:rPr>
        <w:t xml:space="preserve">Anyone interested in applying for a New </w:t>
      </w:r>
      <w:r w:rsidR="00D26FA9">
        <w:rPr>
          <w:rFonts w:ascii="Verdana" w:hAnsi="Verdana"/>
          <w:sz w:val="20"/>
          <w:szCs w:val="20"/>
        </w:rPr>
        <w:t xml:space="preserve">DV bonus </w:t>
      </w:r>
      <w:r w:rsidRPr="005269CB">
        <w:rPr>
          <w:rFonts w:ascii="Verdana" w:hAnsi="Verdana"/>
          <w:sz w:val="20"/>
          <w:szCs w:val="20"/>
        </w:rPr>
        <w:t xml:space="preserve">project(s) </w:t>
      </w:r>
      <w:r w:rsidR="00D26FA9">
        <w:rPr>
          <w:rFonts w:ascii="Verdana" w:hAnsi="Verdana"/>
          <w:sz w:val="20"/>
          <w:szCs w:val="20"/>
        </w:rPr>
        <w:t>must</w:t>
      </w:r>
      <w:r w:rsidRPr="005269CB">
        <w:rPr>
          <w:rFonts w:ascii="Verdana" w:hAnsi="Verdana"/>
          <w:sz w:val="20"/>
          <w:szCs w:val="20"/>
        </w:rPr>
        <w:t xml:space="preserve"> submit a </w:t>
      </w:r>
      <w:r w:rsidR="00B334AF">
        <w:rPr>
          <w:rFonts w:ascii="Verdana" w:hAnsi="Verdana"/>
          <w:sz w:val="20"/>
          <w:szCs w:val="20"/>
        </w:rPr>
        <w:t>Preliminary Project Evaluation</w:t>
      </w:r>
      <w:r w:rsidR="00F27D43">
        <w:rPr>
          <w:rFonts w:ascii="Verdana" w:hAnsi="Verdana"/>
          <w:sz w:val="20"/>
          <w:szCs w:val="20"/>
        </w:rPr>
        <w:t xml:space="preserve">, </w:t>
      </w:r>
      <w:r w:rsidR="00D26FA9">
        <w:rPr>
          <w:rFonts w:ascii="Verdana" w:hAnsi="Verdana"/>
          <w:sz w:val="20"/>
          <w:szCs w:val="20"/>
        </w:rPr>
        <w:t>Business Plan</w:t>
      </w:r>
      <w:r w:rsidR="004E434F">
        <w:rPr>
          <w:rFonts w:ascii="Verdana" w:hAnsi="Verdana"/>
          <w:sz w:val="20"/>
          <w:szCs w:val="20"/>
        </w:rPr>
        <w:t xml:space="preserve"> and Cost Forms</w:t>
      </w:r>
      <w:r w:rsidR="00D26FA9">
        <w:rPr>
          <w:rFonts w:ascii="Verdana" w:hAnsi="Verdana"/>
          <w:sz w:val="20"/>
          <w:szCs w:val="20"/>
        </w:rPr>
        <w:t xml:space="preserve"> in Zoomgrants by</w:t>
      </w:r>
      <w:r w:rsidRPr="005269CB">
        <w:rPr>
          <w:rFonts w:ascii="Verdana" w:hAnsi="Verdana"/>
          <w:sz w:val="20"/>
          <w:szCs w:val="20"/>
        </w:rPr>
        <w:t xml:space="preserve"> the deadline of </w:t>
      </w:r>
      <w:r w:rsidRPr="004E434F">
        <w:rPr>
          <w:rFonts w:ascii="Verdana" w:hAnsi="Verdana"/>
          <w:sz w:val="20"/>
          <w:szCs w:val="20"/>
          <w:u w:val="single"/>
        </w:rPr>
        <w:t xml:space="preserve">July </w:t>
      </w:r>
      <w:r w:rsidR="00D26FA9" w:rsidRPr="004E434F">
        <w:rPr>
          <w:rFonts w:ascii="Verdana" w:hAnsi="Verdana"/>
          <w:sz w:val="20"/>
          <w:szCs w:val="20"/>
          <w:u w:val="single"/>
        </w:rPr>
        <w:t>2</w:t>
      </w:r>
      <w:r w:rsidR="00F27D43">
        <w:rPr>
          <w:rFonts w:ascii="Verdana" w:hAnsi="Verdana"/>
          <w:sz w:val="20"/>
          <w:szCs w:val="20"/>
          <w:u w:val="single"/>
        </w:rPr>
        <w:t>0</w:t>
      </w:r>
      <w:r w:rsidRPr="004E434F">
        <w:rPr>
          <w:rFonts w:ascii="Verdana" w:hAnsi="Verdana"/>
          <w:sz w:val="20"/>
          <w:szCs w:val="20"/>
          <w:u w:val="single"/>
        </w:rPr>
        <w:t>, 2018.</w:t>
      </w:r>
      <w:r w:rsidRPr="005269CB">
        <w:rPr>
          <w:rFonts w:ascii="Verdana" w:hAnsi="Verdana"/>
          <w:sz w:val="20"/>
          <w:szCs w:val="20"/>
        </w:rPr>
        <w:t xml:space="preserve"> </w:t>
      </w:r>
      <w:r w:rsidR="00F27D43" w:rsidRPr="005269CB">
        <w:rPr>
          <w:rFonts w:ascii="Verdana" w:hAnsi="Verdana"/>
          <w:sz w:val="20"/>
          <w:szCs w:val="20"/>
        </w:rPr>
        <w:t xml:space="preserve">Anyone interested in applying for a New </w:t>
      </w:r>
      <w:r w:rsidR="00F27D43">
        <w:rPr>
          <w:rFonts w:ascii="Verdana" w:hAnsi="Verdana"/>
          <w:sz w:val="20"/>
          <w:szCs w:val="20"/>
        </w:rPr>
        <w:t>PSH expansion will</w:t>
      </w:r>
      <w:r w:rsidR="00F27D43" w:rsidRPr="005269CB">
        <w:rPr>
          <w:rFonts w:ascii="Verdana" w:hAnsi="Verdana"/>
          <w:sz w:val="20"/>
          <w:szCs w:val="20"/>
        </w:rPr>
        <w:t xml:space="preserve"> submit a </w:t>
      </w:r>
      <w:r w:rsidR="00F27D43">
        <w:rPr>
          <w:rFonts w:ascii="Verdana" w:hAnsi="Verdana"/>
          <w:sz w:val="20"/>
          <w:szCs w:val="20"/>
        </w:rPr>
        <w:t>Preliminary Project Evaluation and Cost Forms in Zoomgrants by</w:t>
      </w:r>
      <w:r w:rsidR="00F27D43" w:rsidRPr="005269CB">
        <w:rPr>
          <w:rFonts w:ascii="Verdana" w:hAnsi="Verdana"/>
          <w:sz w:val="20"/>
          <w:szCs w:val="20"/>
        </w:rPr>
        <w:t xml:space="preserve"> the deadline of </w:t>
      </w:r>
      <w:r w:rsidR="00F27D43" w:rsidRPr="004E434F">
        <w:rPr>
          <w:rFonts w:ascii="Verdana" w:hAnsi="Verdana"/>
          <w:sz w:val="20"/>
          <w:szCs w:val="20"/>
          <w:u w:val="single"/>
        </w:rPr>
        <w:t>July 2</w:t>
      </w:r>
      <w:r w:rsidR="00F27D43">
        <w:rPr>
          <w:rFonts w:ascii="Verdana" w:hAnsi="Verdana"/>
          <w:sz w:val="20"/>
          <w:szCs w:val="20"/>
          <w:u w:val="single"/>
        </w:rPr>
        <w:t>0</w:t>
      </w:r>
      <w:r w:rsidR="00F27D43" w:rsidRPr="004E434F">
        <w:rPr>
          <w:rFonts w:ascii="Verdana" w:hAnsi="Verdana"/>
          <w:sz w:val="20"/>
          <w:szCs w:val="20"/>
          <w:u w:val="single"/>
        </w:rPr>
        <w:t>, 2018.</w:t>
      </w:r>
      <w:r w:rsidR="00F27D43" w:rsidRPr="00F27D43">
        <w:rPr>
          <w:rFonts w:ascii="Verdana" w:hAnsi="Verdana"/>
          <w:sz w:val="20"/>
          <w:szCs w:val="20"/>
        </w:rPr>
        <w:t xml:space="preserve"> </w:t>
      </w:r>
      <w:r w:rsidR="00F27D43">
        <w:rPr>
          <w:rFonts w:ascii="Verdana" w:hAnsi="Verdana"/>
          <w:sz w:val="20"/>
          <w:szCs w:val="20"/>
        </w:rPr>
        <w:t xml:space="preserve">The original Business Plan score will remain the same. </w:t>
      </w:r>
      <w:r w:rsidR="004E434F">
        <w:rPr>
          <w:rFonts w:ascii="Verdana" w:hAnsi="Verdana"/>
          <w:sz w:val="20"/>
          <w:szCs w:val="20"/>
        </w:rPr>
        <w:t xml:space="preserve">Contact Lisa Snipes, CoC Planner, to receive the link. The 2018 Ranking Criteria has been amended to include specific methods for evaluating the DV bonus projects. </w:t>
      </w:r>
      <w:r w:rsidRPr="005269CB">
        <w:rPr>
          <w:rFonts w:ascii="Verdana" w:hAnsi="Verdana"/>
          <w:sz w:val="20"/>
          <w:szCs w:val="20"/>
        </w:rPr>
        <w:t xml:space="preserve">The CoC can select more than one new project subject to the total amount available through reallocation and bonus. All new, reallocation and renewal projects will submit a written Project Application Template by </w:t>
      </w:r>
      <w:r w:rsidRPr="00ED6B97">
        <w:rPr>
          <w:rFonts w:ascii="Verdana" w:hAnsi="Verdana"/>
          <w:sz w:val="20"/>
          <w:szCs w:val="20"/>
          <w:u w:val="single"/>
        </w:rPr>
        <w:t>July 30, 2018.</w:t>
      </w:r>
      <w:r w:rsidRPr="005269CB">
        <w:rPr>
          <w:rFonts w:ascii="Verdana" w:hAnsi="Verdana"/>
          <w:sz w:val="20"/>
          <w:szCs w:val="20"/>
        </w:rPr>
        <w:t xml:space="preserve"> </w:t>
      </w:r>
      <w:r>
        <w:rPr>
          <w:rFonts w:ascii="Verdana" w:hAnsi="Verdana"/>
          <w:sz w:val="20"/>
          <w:szCs w:val="20"/>
        </w:rPr>
        <w:t xml:space="preserve"> </w:t>
      </w:r>
    </w:p>
    <w:p w:rsidR="004E434F" w:rsidRDefault="004E434F" w:rsidP="00435A5B">
      <w:pPr>
        <w:pStyle w:val="Header"/>
        <w:pBdr>
          <w:bottom w:val="single" w:sz="4" w:space="9" w:color="auto"/>
        </w:pBdr>
        <w:tabs>
          <w:tab w:val="clear" w:pos="8640"/>
          <w:tab w:val="right" w:pos="9000"/>
        </w:tabs>
        <w:jc w:val="both"/>
        <w:rPr>
          <w:rFonts w:ascii="Verdana" w:hAnsi="Verdana"/>
          <w:sz w:val="20"/>
          <w:szCs w:val="20"/>
        </w:rPr>
      </w:pPr>
    </w:p>
    <w:p w:rsidR="00435A5B" w:rsidRPr="005269CB" w:rsidRDefault="00435A5B" w:rsidP="00435A5B">
      <w:pPr>
        <w:pStyle w:val="Header"/>
        <w:pBdr>
          <w:bottom w:val="single" w:sz="4" w:space="9" w:color="auto"/>
        </w:pBdr>
        <w:tabs>
          <w:tab w:val="clear" w:pos="8640"/>
          <w:tab w:val="right" w:pos="9000"/>
        </w:tabs>
        <w:jc w:val="both"/>
        <w:rPr>
          <w:rFonts w:ascii="Verdana" w:hAnsi="Verdana"/>
          <w:sz w:val="20"/>
          <w:szCs w:val="20"/>
        </w:rPr>
      </w:pPr>
      <w:r w:rsidRPr="005269CB">
        <w:rPr>
          <w:rFonts w:ascii="Verdana" w:hAnsi="Verdana"/>
          <w:sz w:val="20"/>
          <w:szCs w:val="20"/>
        </w:rPr>
        <w:t xml:space="preserve">New projects may be created through the reallocation process, bonus funds, or a combination of reallocation and bonus funds. </w:t>
      </w:r>
      <w:r w:rsidR="00B334AF">
        <w:rPr>
          <w:rFonts w:ascii="Verdana" w:hAnsi="Verdana"/>
          <w:sz w:val="20"/>
          <w:szCs w:val="20"/>
        </w:rPr>
        <w:t xml:space="preserve">All </w:t>
      </w:r>
      <w:r w:rsidRPr="005269CB">
        <w:rPr>
          <w:rFonts w:ascii="Verdana" w:hAnsi="Verdana"/>
          <w:sz w:val="20"/>
          <w:szCs w:val="20"/>
        </w:rPr>
        <w:t xml:space="preserve">New projects along with Renewal projects will be reviewed and ranked at the meeting on </w:t>
      </w:r>
      <w:r w:rsidRPr="00ED6B97">
        <w:rPr>
          <w:rFonts w:ascii="Verdana" w:hAnsi="Verdana"/>
          <w:sz w:val="20"/>
          <w:szCs w:val="20"/>
          <w:u w:val="single"/>
        </w:rPr>
        <w:t xml:space="preserve">August </w:t>
      </w:r>
      <w:r w:rsidR="004E434F">
        <w:rPr>
          <w:rFonts w:ascii="Verdana" w:hAnsi="Verdana"/>
          <w:sz w:val="20"/>
          <w:szCs w:val="20"/>
          <w:u w:val="single"/>
        </w:rPr>
        <w:t>8</w:t>
      </w:r>
      <w:r w:rsidRPr="00ED6B97">
        <w:rPr>
          <w:rFonts w:ascii="Verdana" w:hAnsi="Verdana"/>
          <w:sz w:val="20"/>
          <w:szCs w:val="20"/>
          <w:u w:val="single"/>
        </w:rPr>
        <w:t>, 2018.</w:t>
      </w:r>
      <w:r w:rsidRPr="005269CB">
        <w:rPr>
          <w:rFonts w:ascii="Verdana" w:hAnsi="Verdana"/>
          <w:sz w:val="20"/>
          <w:szCs w:val="20"/>
        </w:rPr>
        <w:t xml:space="preserve"> Points will be assigned on the 2018 Ranking Criteria using information </w:t>
      </w:r>
      <w:r w:rsidRPr="005269CB">
        <w:rPr>
          <w:rFonts w:ascii="Verdana" w:hAnsi="Verdana"/>
          <w:sz w:val="20"/>
          <w:szCs w:val="20"/>
        </w:rPr>
        <w:lastRenderedPageBreak/>
        <w:t>from the 2018 project applications, project evaluations and APRs. Emphasis will be placed on performance and alignment with HUD policy priorities. </w:t>
      </w:r>
      <w:r>
        <w:rPr>
          <w:rFonts w:ascii="Verdana" w:hAnsi="Verdana"/>
          <w:sz w:val="20"/>
          <w:szCs w:val="20"/>
        </w:rPr>
        <w:t xml:space="preserve">Projects are required to be submitted in esnaps no later than </w:t>
      </w:r>
      <w:r w:rsidRPr="00ED6B97">
        <w:rPr>
          <w:rFonts w:ascii="Verdana" w:hAnsi="Verdana"/>
          <w:sz w:val="20"/>
          <w:szCs w:val="20"/>
          <w:u w:val="single"/>
        </w:rPr>
        <w:t>August 1</w:t>
      </w:r>
      <w:r w:rsidR="004E434F">
        <w:rPr>
          <w:rFonts w:ascii="Verdana" w:hAnsi="Verdana"/>
          <w:sz w:val="20"/>
          <w:szCs w:val="20"/>
          <w:u w:val="single"/>
        </w:rPr>
        <w:t>0</w:t>
      </w:r>
      <w:r w:rsidRPr="00ED6B97">
        <w:rPr>
          <w:rFonts w:ascii="Verdana" w:hAnsi="Verdana"/>
          <w:sz w:val="20"/>
          <w:szCs w:val="20"/>
          <w:u w:val="single"/>
        </w:rPr>
        <w:t>, 2018.</w:t>
      </w:r>
      <w:r w:rsidR="004E434F">
        <w:rPr>
          <w:rFonts w:ascii="Verdana" w:hAnsi="Verdana"/>
          <w:sz w:val="20"/>
          <w:szCs w:val="20"/>
          <w:u w:val="single"/>
        </w:rPr>
        <w:t xml:space="preserve"> </w:t>
      </w:r>
    </w:p>
    <w:p w:rsidR="00435A5B" w:rsidRPr="005269CB" w:rsidRDefault="00435A5B" w:rsidP="00435A5B">
      <w:pPr>
        <w:pStyle w:val="Header"/>
        <w:pBdr>
          <w:bottom w:val="single" w:sz="4" w:space="9" w:color="auto"/>
        </w:pBdr>
        <w:tabs>
          <w:tab w:val="clear" w:pos="8640"/>
          <w:tab w:val="right" w:pos="9000"/>
        </w:tabs>
        <w:jc w:val="both"/>
        <w:rPr>
          <w:rFonts w:ascii="Verdana" w:hAnsi="Verdana"/>
          <w:sz w:val="20"/>
          <w:szCs w:val="20"/>
        </w:rPr>
      </w:pPr>
      <w:r w:rsidRPr="005269CB">
        <w:rPr>
          <w:rFonts w:ascii="Verdana" w:hAnsi="Verdana"/>
          <w:sz w:val="20"/>
          <w:szCs w:val="20"/>
        </w:rPr>
        <w:t xml:space="preserve"> </w:t>
      </w:r>
    </w:p>
    <w:p w:rsidR="00435A5B" w:rsidRPr="00ED6B97" w:rsidRDefault="00435A5B" w:rsidP="00435A5B">
      <w:pPr>
        <w:pStyle w:val="Header"/>
        <w:pBdr>
          <w:bottom w:val="single" w:sz="4" w:space="9" w:color="auto"/>
        </w:pBdr>
        <w:tabs>
          <w:tab w:val="clear" w:pos="8640"/>
          <w:tab w:val="right" w:pos="9000"/>
        </w:tabs>
        <w:jc w:val="both"/>
        <w:rPr>
          <w:rFonts w:ascii="Verdana" w:hAnsi="Verdana"/>
          <w:sz w:val="20"/>
          <w:szCs w:val="20"/>
          <w:u w:val="single"/>
        </w:rPr>
      </w:pPr>
      <w:r w:rsidRPr="005269CB">
        <w:rPr>
          <w:rFonts w:ascii="Verdana" w:hAnsi="Verdana"/>
          <w:sz w:val="20"/>
          <w:szCs w:val="20"/>
        </w:rPr>
        <w:t xml:space="preserve">Re-allocation of any current renewal projects may be decided on by the CoC </w:t>
      </w:r>
      <w:r w:rsidR="004E434F">
        <w:rPr>
          <w:rFonts w:ascii="Verdana" w:hAnsi="Verdana"/>
          <w:sz w:val="20"/>
          <w:szCs w:val="20"/>
        </w:rPr>
        <w:t>Leadership Committee</w:t>
      </w:r>
      <w:r w:rsidRPr="005269CB">
        <w:rPr>
          <w:rFonts w:ascii="Verdana" w:hAnsi="Verdana"/>
          <w:sz w:val="20"/>
          <w:szCs w:val="20"/>
        </w:rPr>
        <w:t xml:space="preserve"> after a thorough review of cost, performance and outcome data and where reallocation can reduce homelessness and improve outcomes. This will occur at the Ranking meeting on </w:t>
      </w:r>
      <w:r w:rsidRPr="00ED6B97">
        <w:rPr>
          <w:rFonts w:ascii="Verdana" w:hAnsi="Verdana"/>
          <w:sz w:val="20"/>
          <w:szCs w:val="20"/>
          <w:u w:val="single"/>
        </w:rPr>
        <w:t xml:space="preserve">August </w:t>
      </w:r>
      <w:r w:rsidR="004E434F">
        <w:rPr>
          <w:rFonts w:ascii="Verdana" w:hAnsi="Verdana"/>
          <w:sz w:val="20"/>
          <w:szCs w:val="20"/>
          <w:u w:val="single"/>
        </w:rPr>
        <w:t>8</w:t>
      </w:r>
      <w:r w:rsidRPr="00ED6B97">
        <w:rPr>
          <w:rFonts w:ascii="Verdana" w:hAnsi="Verdana"/>
          <w:sz w:val="20"/>
          <w:szCs w:val="20"/>
          <w:u w:val="single"/>
        </w:rPr>
        <w:t>, 2018.</w:t>
      </w:r>
    </w:p>
    <w:p w:rsidR="00435A5B" w:rsidRPr="003E705B" w:rsidRDefault="00435A5B" w:rsidP="00435A5B">
      <w:pPr>
        <w:pStyle w:val="Header"/>
        <w:pBdr>
          <w:bottom w:val="single" w:sz="4" w:space="9" w:color="auto"/>
        </w:pBdr>
        <w:tabs>
          <w:tab w:val="clear" w:pos="8640"/>
          <w:tab w:val="right" w:pos="9000"/>
        </w:tabs>
        <w:jc w:val="both"/>
        <w:rPr>
          <w:rFonts w:ascii="Verdana" w:hAnsi="Verdana"/>
          <w:b/>
          <w:sz w:val="20"/>
        </w:rPr>
      </w:pPr>
      <w:r>
        <w:rPr>
          <w:rFonts w:ascii="Verdana" w:hAnsi="Verdana"/>
          <w:b/>
          <w:sz w:val="20"/>
        </w:rPr>
        <w:t xml:space="preserve">The </w:t>
      </w:r>
      <w:r w:rsidR="004E434F">
        <w:rPr>
          <w:rFonts w:ascii="Verdana" w:hAnsi="Verdana"/>
          <w:b/>
          <w:sz w:val="20"/>
        </w:rPr>
        <w:t>DuPage</w:t>
      </w:r>
      <w:r>
        <w:rPr>
          <w:rFonts w:ascii="Verdana" w:hAnsi="Verdana"/>
          <w:b/>
          <w:sz w:val="20"/>
        </w:rPr>
        <w:t xml:space="preserve"> CoC will notify all project applicants no later than 15 days before the application deadline of September 18, 2018 whether their project application will be accepted and ranked, rejected or reduced as part of the CoC Consolidated application and of their number ranking.</w:t>
      </w:r>
    </w:p>
    <w:p w:rsidR="00435A5B" w:rsidRPr="003E705B" w:rsidRDefault="00435A5B" w:rsidP="00435A5B">
      <w:pPr>
        <w:rPr>
          <w:rFonts w:ascii="Verdana" w:hAnsi="Verdana"/>
          <w:sz w:val="20"/>
          <w:szCs w:val="20"/>
        </w:rPr>
      </w:pPr>
    </w:p>
    <w:p w:rsidR="00435A5B" w:rsidRDefault="00435A5B" w:rsidP="00435A5B">
      <w:pPr>
        <w:rPr>
          <w:rFonts w:ascii="Verdana" w:hAnsi="Verdana"/>
          <w:b/>
          <w:color w:val="000000"/>
          <w:sz w:val="20"/>
          <w:szCs w:val="20"/>
        </w:rPr>
      </w:pPr>
    </w:p>
    <w:p w:rsidR="004E434F" w:rsidRDefault="00435A5B" w:rsidP="00435A5B">
      <w:pPr>
        <w:rPr>
          <w:rFonts w:ascii="Verdana" w:hAnsi="Verdana"/>
          <w:b/>
          <w:sz w:val="20"/>
          <w:szCs w:val="20"/>
        </w:rPr>
      </w:pPr>
      <w:r w:rsidRPr="00ED6B97">
        <w:rPr>
          <w:rFonts w:ascii="Verdana" w:hAnsi="Verdana"/>
          <w:b/>
          <w:sz w:val="20"/>
          <w:szCs w:val="20"/>
        </w:rPr>
        <w:t xml:space="preserve">ALL PROJECTS WILL BE EVALUATED ACCORDING TO THE 2018 RANKING CRITERIA </w:t>
      </w:r>
      <w:r w:rsidR="004E434F">
        <w:rPr>
          <w:rFonts w:ascii="Verdana" w:hAnsi="Verdana"/>
          <w:b/>
          <w:sz w:val="20"/>
          <w:szCs w:val="20"/>
        </w:rPr>
        <w:t xml:space="preserve">amended and </w:t>
      </w:r>
      <w:r w:rsidRPr="00ED6B97">
        <w:rPr>
          <w:rFonts w:ascii="Verdana" w:hAnsi="Verdana"/>
          <w:b/>
          <w:sz w:val="20"/>
          <w:szCs w:val="20"/>
        </w:rPr>
        <w:t xml:space="preserve">approved by </w:t>
      </w:r>
      <w:r w:rsidR="004E434F">
        <w:rPr>
          <w:rFonts w:ascii="Verdana" w:hAnsi="Verdana"/>
          <w:b/>
          <w:sz w:val="20"/>
          <w:szCs w:val="20"/>
        </w:rPr>
        <w:t xml:space="preserve">DuPage </w:t>
      </w:r>
      <w:r w:rsidRPr="00ED6B97">
        <w:rPr>
          <w:rFonts w:ascii="Verdana" w:hAnsi="Verdana"/>
          <w:b/>
          <w:sz w:val="20"/>
          <w:szCs w:val="20"/>
        </w:rPr>
        <w:t xml:space="preserve">CoC on </w:t>
      </w:r>
      <w:r w:rsidR="004E434F">
        <w:rPr>
          <w:rFonts w:ascii="Verdana" w:hAnsi="Verdana"/>
          <w:b/>
          <w:sz w:val="20"/>
          <w:szCs w:val="20"/>
        </w:rPr>
        <w:t xml:space="preserve">July 9, </w:t>
      </w:r>
      <w:r w:rsidRPr="00FE159A">
        <w:rPr>
          <w:rFonts w:ascii="Verdana" w:hAnsi="Verdana"/>
          <w:b/>
          <w:sz w:val="20"/>
          <w:szCs w:val="20"/>
        </w:rPr>
        <w:t xml:space="preserve">2018.  </w:t>
      </w:r>
      <w:r w:rsidR="004E434F" w:rsidRPr="00FE159A">
        <w:rPr>
          <w:rFonts w:ascii="Verdana" w:hAnsi="Verdana"/>
          <w:b/>
          <w:sz w:val="20"/>
          <w:szCs w:val="20"/>
        </w:rPr>
        <w:t xml:space="preserve">These include a specific method for evaluating domestic violence projects. </w:t>
      </w:r>
      <w:r w:rsidRPr="00FE159A">
        <w:rPr>
          <w:rFonts w:ascii="Verdana" w:hAnsi="Verdana"/>
          <w:b/>
          <w:sz w:val="20"/>
          <w:szCs w:val="20"/>
        </w:rPr>
        <w:t>These criteria are attached to the email notification</w:t>
      </w:r>
      <w:r w:rsidRPr="00ED6B97">
        <w:rPr>
          <w:rFonts w:ascii="Verdana" w:hAnsi="Verdana"/>
          <w:b/>
          <w:sz w:val="20"/>
          <w:szCs w:val="20"/>
        </w:rPr>
        <w:t xml:space="preserve"> and </w:t>
      </w:r>
      <w:r w:rsidR="004E434F">
        <w:rPr>
          <w:rFonts w:ascii="Verdana" w:hAnsi="Verdana"/>
          <w:b/>
          <w:sz w:val="20"/>
          <w:szCs w:val="20"/>
        </w:rPr>
        <w:t xml:space="preserve">this Notice.  All CoC application materials are </w:t>
      </w:r>
      <w:r w:rsidRPr="00ED6B97">
        <w:rPr>
          <w:rFonts w:ascii="Verdana" w:hAnsi="Verdana"/>
          <w:b/>
          <w:sz w:val="20"/>
          <w:szCs w:val="20"/>
        </w:rPr>
        <w:t xml:space="preserve">available </w:t>
      </w:r>
      <w:hyperlink r:id="rId7" w:history="1">
        <w:r w:rsidR="004E434F" w:rsidRPr="00274101">
          <w:rPr>
            <w:rStyle w:val="Hyperlink"/>
            <w:rFonts w:ascii="Verdana" w:hAnsi="Verdana"/>
            <w:b/>
            <w:sz w:val="20"/>
            <w:szCs w:val="20"/>
          </w:rPr>
          <w:t>www.dupagehomeless.org</w:t>
        </w:r>
      </w:hyperlink>
    </w:p>
    <w:p w:rsidR="00435A5B" w:rsidRDefault="00435A5B" w:rsidP="00435A5B">
      <w:r w:rsidRPr="00ED6B97">
        <w:rPr>
          <w:rFonts w:ascii="Verdana" w:hAnsi="Verdana"/>
          <w:b/>
          <w:sz w:val="20"/>
          <w:szCs w:val="20"/>
        </w:rPr>
        <w:t xml:space="preserve"> </w:t>
      </w:r>
    </w:p>
    <w:p w:rsidR="00884E57" w:rsidRPr="00BE0D30" w:rsidRDefault="00884E57" w:rsidP="00884E57">
      <w:pPr>
        <w:spacing w:after="75"/>
        <w:rPr>
          <w:rFonts w:ascii="Arial" w:hAnsi="Arial" w:cs="Arial"/>
          <w:color w:val="000000"/>
          <w:sz w:val="20"/>
          <w:szCs w:val="20"/>
        </w:rPr>
      </w:pPr>
      <w:r>
        <w:t>*</w:t>
      </w:r>
      <w:r w:rsidRPr="00884E57">
        <w:rPr>
          <w:rFonts w:ascii="Arial" w:hAnsi="Arial" w:cs="Arial"/>
          <w:b/>
          <w:bCs/>
          <w:color w:val="000000"/>
          <w:sz w:val="20"/>
          <w:szCs w:val="20"/>
        </w:rPr>
        <w:t xml:space="preserve"> </w:t>
      </w:r>
      <w:r w:rsidRPr="00BE0D30">
        <w:rPr>
          <w:rFonts w:ascii="Arial" w:hAnsi="Arial" w:cs="Arial"/>
          <w:b/>
          <w:bCs/>
          <w:color w:val="000000"/>
          <w:sz w:val="20"/>
          <w:szCs w:val="20"/>
        </w:rPr>
        <w:t xml:space="preserve">REFERENCE FOR </w:t>
      </w:r>
      <w:r>
        <w:rPr>
          <w:rFonts w:ascii="Arial" w:hAnsi="Arial" w:cs="Arial"/>
          <w:b/>
          <w:bCs/>
          <w:color w:val="000000"/>
          <w:sz w:val="20"/>
          <w:szCs w:val="20"/>
        </w:rPr>
        <w:t xml:space="preserve">DOMESTIC VIOLENCE </w:t>
      </w:r>
      <w:r w:rsidRPr="00BE0D30">
        <w:rPr>
          <w:rFonts w:ascii="Arial" w:hAnsi="Arial" w:cs="Arial"/>
          <w:b/>
          <w:bCs/>
          <w:color w:val="000000"/>
          <w:sz w:val="20"/>
          <w:szCs w:val="20"/>
        </w:rPr>
        <w:t>ELIGIBLITY -Title 24 - Housing and Urban Development</w:t>
      </w:r>
    </w:p>
    <w:p w:rsidR="00884E57" w:rsidRPr="00BE0D30" w:rsidRDefault="00884E57" w:rsidP="00884E57">
      <w:pPr>
        <w:rPr>
          <w:rFonts w:ascii="Arial" w:hAnsi="Arial" w:cs="Arial"/>
          <w:b/>
          <w:bCs/>
          <w:color w:val="000000"/>
          <w:sz w:val="20"/>
          <w:szCs w:val="20"/>
        </w:rPr>
      </w:pPr>
      <w:r w:rsidRPr="00BE0D30">
        <w:rPr>
          <w:rFonts w:ascii="Arial" w:hAnsi="Arial" w:cs="Arial"/>
          <w:b/>
          <w:bCs/>
          <w:color w:val="000000"/>
          <w:sz w:val="20"/>
          <w:szCs w:val="20"/>
        </w:rPr>
        <w:t>§ 578.3</w:t>
      </w:r>
      <w:r w:rsidRPr="00BE0D30">
        <w:rPr>
          <w:rFonts w:ascii="Arial" w:hAnsi="Arial" w:cs="Arial"/>
          <w:color w:val="000000"/>
          <w:sz w:val="20"/>
          <w:szCs w:val="20"/>
        </w:rPr>
        <w:t xml:space="preserve"> </w:t>
      </w:r>
      <w:r w:rsidRPr="00BE0D30">
        <w:rPr>
          <w:rFonts w:ascii="Arial" w:hAnsi="Arial" w:cs="Arial"/>
          <w:b/>
          <w:bCs/>
          <w:color w:val="000000"/>
          <w:sz w:val="20"/>
          <w:szCs w:val="20"/>
        </w:rPr>
        <w:t>Definitions.  Homeless</w:t>
      </w:r>
    </w:p>
    <w:p w:rsidR="00884E57" w:rsidRDefault="00884E57" w:rsidP="00884E57">
      <w:pPr>
        <w:spacing w:after="75"/>
      </w:pPr>
      <w:r>
        <w:rPr>
          <w:rFonts w:ascii="Arial" w:hAnsi="Arial" w:cs="Arial"/>
          <w:color w:val="000000"/>
          <w:sz w:val="20"/>
        </w:rPr>
        <w:t xml:space="preserve">Category </w:t>
      </w:r>
      <w:r w:rsidRPr="00037831">
        <w:rPr>
          <w:rFonts w:ascii="Arial" w:hAnsi="Arial" w:cs="Arial"/>
          <w:color w:val="000000"/>
          <w:sz w:val="20"/>
        </w:rPr>
        <w:t xml:space="preserve">(4) Any individual or family who: (i) 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(ii) Has no other residence; and (iii) Lacks the resources or support networks, </w:t>
      </w:r>
      <w:r w:rsidRPr="00037831">
        <w:rPr>
          <w:rFonts w:ascii="Arial" w:hAnsi="Arial" w:cs="Arial"/>
          <w:i/>
          <w:iCs/>
          <w:color w:val="000000"/>
          <w:sz w:val="20"/>
        </w:rPr>
        <w:t>e.g.,</w:t>
      </w:r>
      <w:r w:rsidRPr="00037831">
        <w:rPr>
          <w:rFonts w:ascii="Arial" w:hAnsi="Arial" w:cs="Arial"/>
          <w:color w:val="000000"/>
          <w:sz w:val="20"/>
        </w:rPr>
        <w:t xml:space="preserve"> family, friends, and faith-based or other social networks, to obtain other permanent housing. </w:t>
      </w:r>
    </w:p>
    <w:p w:rsidR="007826C3" w:rsidRDefault="007826C3"/>
    <w:sectPr w:rsidR="007826C3" w:rsidSect="00B44A09">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939" w:rsidRDefault="00E95939" w:rsidP="00BA1D7B">
      <w:r>
        <w:separator/>
      </w:r>
    </w:p>
  </w:endnote>
  <w:endnote w:type="continuationSeparator" w:id="1">
    <w:p w:rsidR="00E95939" w:rsidRDefault="00E95939" w:rsidP="00BA1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19545"/>
      <w:docPartObj>
        <w:docPartGallery w:val="Page Numbers (Bottom of Page)"/>
        <w:docPartUnique/>
      </w:docPartObj>
    </w:sdtPr>
    <w:sdtContent>
      <w:p w:rsidR="00A82702" w:rsidRDefault="00F87D73">
        <w:pPr>
          <w:pStyle w:val="Footer"/>
          <w:jc w:val="right"/>
        </w:pPr>
        <w:r>
          <w:fldChar w:fldCharType="begin"/>
        </w:r>
        <w:r w:rsidR="00884E57">
          <w:instrText xml:space="preserve"> PAGE   \* MERGEFORMAT </w:instrText>
        </w:r>
        <w:r>
          <w:fldChar w:fldCharType="separate"/>
        </w:r>
        <w:r w:rsidR="00F27D43">
          <w:rPr>
            <w:noProof/>
          </w:rPr>
          <w:t>1</w:t>
        </w:r>
        <w:r>
          <w:fldChar w:fldCharType="end"/>
        </w:r>
      </w:p>
    </w:sdtContent>
  </w:sdt>
  <w:p w:rsidR="00A82702" w:rsidRDefault="00E959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939" w:rsidRDefault="00E95939" w:rsidP="00BA1D7B">
      <w:r>
        <w:separator/>
      </w:r>
    </w:p>
  </w:footnote>
  <w:footnote w:type="continuationSeparator" w:id="1">
    <w:p w:rsidR="00E95939" w:rsidRDefault="00E95939" w:rsidP="00BA1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5BB"/>
    <w:multiLevelType w:val="hybridMultilevel"/>
    <w:tmpl w:val="7E12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54B3B"/>
    <w:multiLevelType w:val="hybridMultilevel"/>
    <w:tmpl w:val="CEDE91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0F226F2"/>
    <w:multiLevelType w:val="hybridMultilevel"/>
    <w:tmpl w:val="91A4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E4E77"/>
    <w:multiLevelType w:val="hybridMultilevel"/>
    <w:tmpl w:val="F4A0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A5009"/>
    <w:multiLevelType w:val="hybridMultilevel"/>
    <w:tmpl w:val="5C6A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35A5B"/>
    <w:rsid w:val="003C06C3"/>
    <w:rsid w:val="00430AA8"/>
    <w:rsid w:val="00435A5B"/>
    <w:rsid w:val="004E1C88"/>
    <w:rsid w:val="004E434F"/>
    <w:rsid w:val="00523FE0"/>
    <w:rsid w:val="00674F4A"/>
    <w:rsid w:val="007826C3"/>
    <w:rsid w:val="008265CF"/>
    <w:rsid w:val="00866989"/>
    <w:rsid w:val="00884E57"/>
    <w:rsid w:val="008D6D77"/>
    <w:rsid w:val="009501DC"/>
    <w:rsid w:val="00A106CF"/>
    <w:rsid w:val="00AB743C"/>
    <w:rsid w:val="00B334AF"/>
    <w:rsid w:val="00BA1D7B"/>
    <w:rsid w:val="00D26FA9"/>
    <w:rsid w:val="00E95939"/>
    <w:rsid w:val="00F27D43"/>
    <w:rsid w:val="00F87D73"/>
    <w:rsid w:val="00FE1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5B"/>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435A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435A5B"/>
    <w:rPr>
      <w:rFonts w:ascii="Times New Roman" w:eastAsia="Times New Roman" w:hAnsi="Times New Roman" w:cs="Times New Roman"/>
      <w:b/>
      <w:bCs/>
    </w:rPr>
  </w:style>
  <w:style w:type="paragraph" w:styleId="Header">
    <w:name w:val="header"/>
    <w:basedOn w:val="Normal"/>
    <w:link w:val="HeaderChar"/>
    <w:rsid w:val="00435A5B"/>
    <w:pPr>
      <w:tabs>
        <w:tab w:val="center" w:pos="4320"/>
        <w:tab w:val="right" w:pos="8640"/>
      </w:tabs>
    </w:pPr>
  </w:style>
  <w:style w:type="character" w:customStyle="1" w:styleId="HeaderChar">
    <w:name w:val="Header Char"/>
    <w:basedOn w:val="DefaultParagraphFont"/>
    <w:link w:val="Header"/>
    <w:rsid w:val="00435A5B"/>
    <w:rPr>
      <w:rFonts w:ascii="Times New Roman" w:eastAsia="Times New Roman" w:hAnsi="Times New Roman" w:cs="Times New Roman"/>
      <w:sz w:val="24"/>
      <w:szCs w:val="24"/>
    </w:rPr>
  </w:style>
  <w:style w:type="paragraph" w:styleId="Footer">
    <w:name w:val="footer"/>
    <w:basedOn w:val="Normal"/>
    <w:link w:val="FooterChar"/>
    <w:unhideWhenUsed/>
    <w:rsid w:val="00435A5B"/>
    <w:pPr>
      <w:tabs>
        <w:tab w:val="center" w:pos="4680"/>
        <w:tab w:val="right" w:pos="9360"/>
      </w:tabs>
    </w:pPr>
  </w:style>
  <w:style w:type="character" w:customStyle="1" w:styleId="FooterChar">
    <w:name w:val="Footer Char"/>
    <w:basedOn w:val="DefaultParagraphFont"/>
    <w:link w:val="Footer"/>
    <w:rsid w:val="00435A5B"/>
    <w:rPr>
      <w:rFonts w:ascii="Times New Roman" w:eastAsia="Times New Roman" w:hAnsi="Times New Roman" w:cs="Times New Roman"/>
      <w:sz w:val="24"/>
      <w:szCs w:val="24"/>
    </w:rPr>
  </w:style>
  <w:style w:type="paragraph" w:styleId="ListParagraph">
    <w:name w:val="List Paragraph"/>
    <w:basedOn w:val="Normal"/>
    <w:uiPriority w:val="34"/>
    <w:qFormat/>
    <w:rsid w:val="00435A5B"/>
    <w:pPr>
      <w:ind w:left="720"/>
      <w:contextualSpacing/>
    </w:pPr>
  </w:style>
  <w:style w:type="character" w:styleId="Hyperlink">
    <w:name w:val="Hyperlink"/>
    <w:basedOn w:val="DefaultParagraphFont"/>
    <w:uiPriority w:val="99"/>
    <w:unhideWhenUsed/>
    <w:rsid w:val="00435A5B"/>
    <w:rPr>
      <w:color w:val="0000FF"/>
      <w:u w:val="single"/>
    </w:rPr>
  </w:style>
  <w:style w:type="character" w:styleId="Emphasis">
    <w:name w:val="Emphasis"/>
    <w:basedOn w:val="DefaultParagraphFont"/>
    <w:uiPriority w:val="20"/>
    <w:qFormat/>
    <w:rsid w:val="00A106C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upagehomel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Peg</cp:lastModifiedBy>
  <cp:revision>2</cp:revision>
  <dcterms:created xsi:type="dcterms:W3CDTF">2018-07-09T20:28:00Z</dcterms:created>
  <dcterms:modified xsi:type="dcterms:W3CDTF">2018-07-09T20:28:00Z</dcterms:modified>
</cp:coreProperties>
</file>